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421" w:rsidRDefault="00281A85">
      <w:pPr>
        <w:ind w:left="120"/>
        <w:rPr>
          <w:sz w:val="20"/>
          <w:szCs w:val="20"/>
        </w:rPr>
      </w:pPr>
      <w:r>
        <w:rPr>
          <w:rFonts w:eastAsia="Times New Roman"/>
          <w:sz w:val="30"/>
          <w:szCs w:val="30"/>
        </w:rPr>
        <w:t>ANEXA 6 (conform HG 599/2018)</w:t>
      </w:r>
    </w:p>
    <w:p w:rsidR="00881421" w:rsidRDefault="00F46033">
      <w:pPr>
        <w:spacing w:line="346" w:lineRule="exact"/>
        <w:rPr>
          <w:sz w:val="24"/>
          <w:szCs w:val="24"/>
        </w:rPr>
      </w:pPr>
      <w:r>
        <w:rPr>
          <w:sz w:val="24"/>
          <w:szCs w:val="24"/>
        </w:rPr>
        <w:t xml:space="preserve">       N</w:t>
      </w:r>
      <w:r w:rsidR="00F06C41">
        <w:rPr>
          <w:sz w:val="24"/>
          <w:szCs w:val="24"/>
        </w:rPr>
        <w:t>r. 504</w:t>
      </w:r>
      <w:bookmarkStart w:id="0" w:name="_GoBack"/>
      <w:bookmarkEnd w:id="0"/>
      <w:r>
        <w:rPr>
          <w:sz w:val="24"/>
          <w:szCs w:val="24"/>
        </w:rPr>
        <w:t>/25.07.2023</w:t>
      </w:r>
    </w:p>
    <w:p w:rsidR="00881421" w:rsidRDefault="00281A85">
      <w:pPr>
        <w:ind w:left="400"/>
        <w:rPr>
          <w:sz w:val="20"/>
          <w:szCs w:val="20"/>
        </w:rPr>
      </w:pPr>
      <w:r>
        <w:rPr>
          <w:rFonts w:eastAsia="Times New Roman"/>
          <w:b/>
          <w:bCs/>
          <w:sz w:val="30"/>
          <w:szCs w:val="30"/>
        </w:rPr>
        <w:t xml:space="preserve">Raport anual de evaluare </w:t>
      </w:r>
      <w:proofErr w:type="gramStart"/>
      <w:r>
        <w:rPr>
          <w:rFonts w:eastAsia="Times New Roman"/>
          <w:b/>
          <w:bCs/>
          <w:sz w:val="30"/>
          <w:szCs w:val="30"/>
        </w:rPr>
        <w:t>a</w:t>
      </w:r>
      <w:proofErr w:type="gramEnd"/>
      <w:r>
        <w:rPr>
          <w:rFonts w:eastAsia="Times New Roman"/>
          <w:b/>
          <w:bCs/>
          <w:sz w:val="30"/>
          <w:szCs w:val="30"/>
        </w:rPr>
        <w:t xml:space="preserve"> </w:t>
      </w:r>
      <w:proofErr w:type="spellStart"/>
      <w:r>
        <w:rPr>
          <w:rFonts w:eastAsia="Times New Roman"/>
          <w:b/>
          <w:bCs/>
          <w:sz w:val="30"/>
          <w:szCs w:val="30"/>
        </w:rPr>
        <w:t>incident</w:t>
      </w:r>
      <w:r w:rsidR="00F46033">
        <w:rPr>
          <w:rFonts w:eastAsia="Times New Roman"/>
          <w:b/>
          <w:bCs/>
          <w:sz w:val="30"/>
          <w:szCs w:val="30"/>
        </w:rPr>
        <w:t>elor</w:t>
      </w:r>
      <w:proofErr w:type="spellEnd"/>
      <w:r w:rsidR="00F46033">
        <w:rPr>
          <w:rFonts w:eastAsia="Times New Roman"/>
          <w:b/>
          <w:bCs/>
          <w:sz w:val="30"/>
          <w:szCs w:val="30"/>
        </w:rPr>
        <w:t xml:space="preserve"> de </w:t>
      </w:r>
      <w:proofErr w:type="spellStart"/>
      <w:r w:rsidR="00F46033">
        <w:rPr>
          <w:rFonts w:eastAsia="Times New Roman"/>
          <w:b/>
          <w:bCs/>
          <w:sz w:val="30"/>
          <w:szCs w:val="30"/>
        </w:rPr>
        <w:t>integritate</w:t>
      </w:r>
      <w:proofErr w:type="spellEnd"/>
      <w:r w:rsidR="00F46033">
        <w:rPr>
          <w:rFonts w:eastAsia="Times New Roman"/>
          <w:b/>
          <w:bCs/>
          <w:sz w:val="30"/>
          <w:szCs w:val="30"/>
        </w:rPr>
        <w:t xml:space="preserve"> –</w:t>
      </w:r>
      <w:proofErr w:type="spellStart"/>
      <w:r w:rsidR="00F46033">
        <w:rPr>
          <w:rFonts w:eastAsia="Times New Roman"/>
          <w:b/>
          <w:bCs/>
          <w:sz w:val="30"/>
          <w:szCs w:val="30"/>
        </w:rPr>
        <w:t>pentru</w:t>
      </w:r>
      <w:proofErr w:type="spellEnd"/>
      <w:r w:rsidR="00F46033">
        <w:rPr>
          <w:rFonts w:eastAsia="Times New Roman"/>
          <w:b/>
          <w:bCs/>
          <w:sz w:val="30"/>
          <w:szCs w:val="30"/>
        </w:rPr>
        <w:t xml:space="preserve"> </w:t>
      </w:r>
      <w:proofErr w:type="spellStart"/>
      <w:r w:rsidR="00F46033">
        <w:rPr>
          <w:rFonts w:eastAsia="Times New Roman"/>
          <w:b/>
          <w:bCs/>
          <w:sz w:val="30"/>
          <w:szCs w:val="30"/>
        </w:rPr>
        <w:t>anul</w:t>
      </w:r>
      <w:proofErr w:type="spellEnd"/>
      <w:r w:rsidR="00F46033">
        <w:rPr>
          <w:rFonts w:eastAsia="Times New Roman"/>
          <w:b/>
          <w:bCs/>
          <w:sz w:val="30"/>
          <w:szCs w:val="30"/>
        </w:rPr>
        <w:t xml:space="preserve"> 2022</w:t>
      </w:r>
    </w:p>
    <w:p w:rsidR="00881421" w:rsidRDefault="00881421">
      <w:pPr>
        <w:spacing w:line="344" w:lineRule="exact"/>
        <w:rPr>
          <w:sz w:val="24"/>
          <w:szCs w:val="24"/>
        </w:rPr>
      </w:pPr>
    </w:p>
    <w:p w:rsidR="00881421" w:rsidRDefault="00281A85">
      <w:pPr>
        <w:ind w:left="400"/>
        <w:rPr>
          <w:sz w:val="20"/>
          <w:szCs w:val="20"/>
        </w:rPr>
      </w:pPr>
      <w:r>
        <w:rPr>
          <w:rFonts w:eastAsia="Times New Roman"/>
          <w:sz w:val="30"/>
          <w:szCs w:val="30"/>
        </w:rPr>
        <w:t>I. Incidente de integritate</w:t>
      </w:r>
    </w:p>
    <w:p w:rsidR="00881421" w:rsidRDefault="00881421">
      <w:pPr>
        <w:spacing w:line="362" w:lineRule="exact"/>
        <w:rPr>
          <w:sz w:val="24"/>
          <w:szCs w:val="24"/>
        </w:rPr>
      </w:pPr>
    </w:p>
    <w:p w:rsidR="00881421" w:rsidRPr="00281A85" w:rsidRDefault="00281A85">
      <w:pPr>
        <w:ind w:left="120"/>
        <w:rPr>
          <w:b/>
          <w:sz w:val="20"/>
          <w:szCs w:val="20"/>
        </w:rPr>
      </w:pPr>
      <w:r w:rsidRPr="00281A85">
        <w:rPr>
          <w:rFonts w:eastAsia="Times New Roman"/>
          <w:b/>
          <w:sz w:val="24"/>
          <w:szCs w:val="24"/>
        </w:rPr>
        <w:t>SCOALA GIMNAZIALA VOINEASA</w:t>
      </w:r>
    </w:p>
    <w:p w:rsidR="00881421" w:rsidRDefault="00281A8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-157480</wp:posOffset>
                </wp:positionV>
                <wp:extent cx="8371840" cy="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3718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" o:spid="_x0000_s102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pt,-12.3999pt" to="659.2pt,-12.3999pt" o:allowincell="f" strokecolor="#000000" strokeweight="0.4799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139065</wp:posOffset>
                </wp:positionV>
                <wp:extent cx="8371840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3718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pt,10.95pt" to="659.2pt,10.95pt" o:allowincell="f" strokecolor="#000000" strokeweight="0.48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-160655</wp:posOffset>
                </wp:positionV>
                <wp:extent cx="0" cy="4816475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81647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-12.6499pt" to="0.15pt,366.6pt" o:allowincell="f" strokecolor="#000000" strokeweight="0.4799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column">
                  <wp:posOffset>8369300</wp:posOffset>
                </wp:positionH>
                <wp:positionV relativeFrom="paragraph">
                  <wp:posOffset>-160655</wp:posOffset>
                </wp:positionV>
                <wp:extent cx="0" cy="4816475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81647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659pt,-12.6499pt" to="659pt,366.6pt" o:allowincell="f" strokecolor="#000000" strokeweight="0.4799pt"/>
            </w:pict>
          </mc:Fallback>
        </mc:AlternateContent>
      </w:r>
    </w:p>
    <w:p w:rsidR="00881421" w:rsidRDefault="00881421">
      <w:pPr>
        <w:spacing w:line="174" w:lineRule="exact"/>
        <w:rPr>
          <w:sz w:val="24"/>
          <w:szCs w:val="24"/>
        </w:rPr>
      </w:pPr>
    </w:p>
    <w:p w:rsidR="00881421" w:rsidRDefault="00281A85">
      <w:pPr>
        <w:ind w:left="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Nr. total de incidente de integritate</w:t>
      </w:r>
    </w:p>
    <w:p w:rsidR="00881421" w:rsidRDefault="00881421">
      <w:pPr>
        <w:spacing w:line="30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9640"/>
        <w:gridCol w:w="1420"/>
        <w:gridCol w:w="20"/>
      </w:tblGrid>
      <w:tr w:rsidR="00881421">
        <w:trPr>
          <w:trHeight w:val="252"/>
        </w:trPr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Tipul de fapte</w:t>
            </w:r>
          </w:p>
        </w:tc>
        <w:tc>
          <w:tcPr>
            <w:tcW w:w="9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Nr. de abateri de la normele deontologice sau de la alte prevederi similare menite să protejeze</w:t>
            </w:r>
          </w:p>
        </w:tc>
        <w:tc>
          <w:tcPr>
            <w:tcW w:w="1420" w:type="dxa"/>
            <w:tcBorders>
              <w:top w:val="single" w:sz="8" w:space="0" w:color="auto"/>
            </w:tcBorders>
            <w:vAlign w:val="bottom"/>
          </w:tcPr>
          <w:p w:rsidR="00881421" w:rsidRDefault="00281A8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310"/>
        </w:trPr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integritatea funcției publice</w:t>
            </w: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232"/>
        </w:trPr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Nr. de infracțiuni de corupție sau de fapte legate de nerespectarea regimului interdicțiilor,</w:t>
            </w:r>
          </w:p>
        </w:tc>
        <w:tc>
          <w:tcPr>
            <w:tcW w:w="1420" w:type="dxa"/>
            <w:vAlign w:val="bottom"/>
          </w:tcPr>
          <w:p w:rsidR="00881421" w:rsidRDefault="00281A85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310"/>
        </w:trPr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incompatibilităților, conflictului de interese sau declarării averilor</w:t>
            </w: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232"/>
        </w:trPr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Nr. de încălcări ale obligațiilor legale privind averile nejustificate, conflictul de interese sau</w:t>
            </w:r>
          </w:p>
        </w:tc>
        <w:tc>
          <w:tcPr>
            <w:tcW w:w="1420" w:type="dxa"/>
            <w:vAlign w:val="bottom"/>
          </w:tcPr>
          <w:p w:rsidR="00881421" w:rsidRDefault="00281A85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310"/>
        </w:trPr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regimul incompatibilităților</w:t>
            </w: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310"/>
        </w:trPr>
        <w:tc>
          <w:tcPr>
            <w:tcW w:w="11760" w:type="dxa"/>
            <w:gridSpan w:val="2"/>
            <w:vAlign w:val="bottom"/>
          </w:tcPr>
          <w:p w:rsidR="00881421" w:rsidRDefault="00281A8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Structura/Compartimentul/Direcția/Sectorul de activitate în care au intervenit incidente de integritate</w:t>
            </w:r>
          </w:p>
        </w:tc>
        <w:tc>
          <w:tcPr>
            <w:tcW w:w="1420" w:type="dxa"/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249"/>
        </w:trPr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881421" w:rsidRDefault="00881421">
            <w:pPr>
              <w:rPr>
                <w:sz w:val="21"/>
                <w:szCs w:val="21"/>
              </w:rPr>
            </w:pPr>
          </w:p>
        </w:tc>
        <w:tc>
          <w:tcPr>
            <w:tcW w:w="9640" w:type="dxa"/>
            <w:tcBorders>
              <w:bottom w:val="single" w:sz="8" w:space="0" w:color="auto"/>
            </w:tcBorders>
            <w:vAlign w:val="bottom"/>
          </w:tcPr>
          <w:p w:rsidR="00881421" w:rsidRDefault="00881421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81421" w:rsidRDefault="00881421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232"/>
        </w:trPr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Funcțiile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Nr. de fapte săvârșite de persoane cu funcții de conducere</w:t>
            </w:r>
          </w:p>
        </w:tc>
        <w:tc>
          <w:tcPr>
            <w:tcW w:w="1420" w:type="dxa"/>
            <w:vAlign w:val="bottom"/>
          </w:tcPr>
          <w:p w:rsidR="00881421" w:rsidRDefault="00281A85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276"/>
        </w:trPr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persoanelor care au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185"/>
        </w:trPr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săvârșit incidentele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16"/>
                <w:szCs w:val="16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81421" w:rsidRDefault="00881421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71"/>
        </w:trPr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6"/>
                <w:szCs w:val="6"/>
              </w:rPr>
            </w:pPr>
          </w:p>
        </w:tc>
        <w:tc>
          <w:tcPr>
            <w:tcW w:w="9640" w:type="dxa"/>
            <w:vMerge w:val="restart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Nr. de fapte săvârșite de persoane cu funcții de execuție</w:t>
            </w:r>
          </w:p>
        </w:tc>
        <w:tc>
          <w:tcPr>
            <w:tcW w:w="1420" w:type="dxa"/>
            <w:vMerge w:val="restart"/>
            <w:vAlign w:val="bottom"/>
          </w:tcPr>
          <w:p w:rsidR="00881421" w:rsidRDefault="00281A8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238"/>
        </w:trPr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de integritate</w:t>
            </w:r>
          </w:p>
        </w:tc>
        <w:tc>
          <w:tcPr>
            <w:tcW w:w="9640" w:type="dxa"/>
            <w:vMerge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Merge/>
            <w:vAlign w:val="bottom"/>
          </w:tcPr>
          <w:p w:rsidR="00881421" w:rsidRDefault="0088142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83"/>
        </w:trPr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7"/>
                <w:szCs w:val="7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vAlign w:val="bottom"/>
          </w:tcPr>
          <w:p w:rsidR="00881421" w:rsidRDefault="00881421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300"/>
        </w:trPr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232"/>
        </w:trPr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Nr. de sancțiuni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Nr. de sancțiuni disciplinare</w:t>
            </w:r>
          </w:p>
        </w:tc>
        <w:tc>
          <w:tcPr>
            <w:tcW w:w="1420" w:type="dxa"/>
            <w:vAlign w:val="bottom"/>
          </w:tcPr>
          <w:p w:rsidR="00881421" w:rsidRDefault="00281A85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322"/>
        </w:trPr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aplicate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137"/>
        </w:trPr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11"/>
                <w:szCs w:val="11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81421" w:rsidRDefault="0088142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310"/>
        </w:trPr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Nr. de sancțiuni administrative</w:t>
            </w:r>
          </w:p>
        </w:tc>
        <w:tc>
          <w:tcPr>
            <w:tcW w:w="1420" w:type="dxa"/>
            <w:vAlign w:val="bottom"/>
          </w:tcPr>
          <w:p w:rsidR="00881421" w:rsidRDefault="00281A8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381"/>
        </w:trPr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310"/>
        </w:trPr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Nr. de sancțiuni penale</w:t>
            </w:r>
          </w:p>
        </w:tc>
        <w:tc>
          <w:tcPr>
            <w:tcW w:w="1420" w:type="dxa"/>
            <w:vAlign w:val="bottom"/>
          </w:tcPr>
          <w:p w:rsidR="00881421" w:rsidRDefault="00281A8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381"/>
        </w:trPr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234"/>
        </w:trPr>
        <w:tc>
          <w:tcPr>
            <w:tcW w:w="11760" w:type="dxa"/>
            <w:gridSpan w:val="2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Durata medie a procedurilor de cercetare a faptelor ce constituie abateri disciplinare</w:t>
            </w:r>
          </w:p>
        </w:tc>
        <w:tc>
          <w:tcPr>
            <w:tcW w:w="1420" w:type="dxa"/>
            <w:vAlign w:val="bottom"/>
          </w:tcPr>
          <w:p w:rsidR="00881421" w:rsidRDefault="00281A85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Nu este</w:t>
            </w: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322"/>
        </w:trPr>
        <w:tc>
          <w:tcPr>
            <w:tcW w:w="2120" w:type="dxa"/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bottom"/>
          </w:tcPr>
          <w:p w:rsidR="00881421" w:rsidRDefault="00281A8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cazul</w:t>
            </w: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  <w:tr w:rsidR="00881421">
        <w:trPr>
          <w:trHeight w:val="137"/>
        </w:trPr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881421" w:rsidRDefault="00881421">
            <w:pPr>
              <w:rPr>
                <w:sz w:val="11"/>
                <w:szCs w:val="11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81421" w:rsidRDefault="0088142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81421" w:rsidRDefault="00881421">
            <w:pPr>
              <w:rPr>
                <w:sz w:val="1"/>
                <w:szCs w:val="1"/>
              </w:rPr>
            </w:pPr>
          </w:p>
        </w:tc>
      </w:tr>
    </w:tbl>
    <w:p w:rsidR="00881421" w:rsidRDefault="00881421">
      <w:pPr>
        <w:sectPr w:rsidR="00881421">
          <w:pgSz w:w="15840" w:h="12240" w:orient="landscape"/>
          <w:pgMar w:top="811" w:right="1440" w:bottom="1440" w:left="740" w:header="0" w:footer="0" w:gutter="0"/>
          <w:cols w:space="720" w:equalWidth="0">
            <w:col w:w="13660"/>
          </w:cols>
        </w:sectPr>
      </w:pPr>
    </w:p>
    <w:p w:rsidR="00881421" w:rsidRDefault="00281A85">
      <w:pPr>
        <w:ind w:left="420"/>
        <w:rPr>
          <w:sz w:val="20"/>
          <w:szCs w:val="20"/>
        </w:rPr>
      </w:pPr>
      <w:r>
        <w:rPr>
          <w:rFonts w:eastAsia="Times New Roman"/>
          <w:sz w:val="30"/>
          <w:szCs w:val="30"/>
        </w:rPr>
        <w:lastRenderedPageBreak/>
        <w:t>II. Măsuri de prevenire şi/sau control</w:t>
      </w:r>
    </w:p>
    <w:p w:rsidR="00881421" w:rsidRDefault="00881421">
      <w:pPr>
        <w:spacing w:line="365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0"/>
        <w:gridCol w:w="5960"/>
      </w:tblGrid>
      <w:tr w:rsidR="00881421">
        <w:trPr>
          <w:trHeight w:val="330"/>
        </w:trPr>
        <w:tc>
          <w:tcPr>
            <w:tcW w:w="1316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ind w:left="5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Nr. total de măsuri propuse:</w:t>
            </w:r>
          </w:p>
        </w:tc>
      </w:tr>
      <w:tr w:rsidR="00881421">
        <w:trPr>
          <w:trHeight w:val="122"/>
        </w:trPr>
        <w:tc>
          <w:tcPr>
            <w:tcW w:w="72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81421" w:rsidRDefault="00881421">
            <w:pPr>
              <w:rPr>
                <w:sz w:val="10"/>
                <w:szCs w:val="10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10"/>
                <w:szCs w:val="10"/>
              </w:rPr>
            </w:pPr>
          </w:p>
        </w:tc>
      </w:tr>
      <w:tr w:rsidR="00881421">
        <w:trPr>
          <w:trHeight w:val="310"/>
        </w:trPr>
        <w:tc>
          <w:tcPr>
            <w:tcW w:w="7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Descrierea măsurilor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Stadiul implementării</w:t>
            </w:r>
          </w:p>
        </w:tc>
      </w:tr>
      <w:tr w:rsidR="00881421">
        <w:trPr>
          <w:trHeight w:val="86"/>
        </w:trPr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7"/>
                <w:szCs w:val="7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7"/>
                <w:szCs w:val="7"/>
              </w:rPr>
            </w:pPr>
          </w:p>
        </w:tc>
      </w:tr>
      <w:tr w:rsidR="00881421">
        <w:trPr>
          <w:trHeight w:val="232"/>
        </w:trPr>
        <w:tc>
          <w:tcPr>
            <w:tcW w:w="7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1.Conștientizarea și responsabilizarea personalului, concomitent cu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81421" w:rsidRDefault="00F46033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Permanent</w:t>
            </w:r>
          </w:p>
        </w:tc>
      </w:tr>
      <w:tr w:rsidR="00881421">
        <w:trPr>
          <w:trHeight w:val="276"/>
        </w:trPr>
        <w:tc>
          <w:tcPr>
            <w:tcW w:w="7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dezvoltarea și aplicarea fermă a instrumentelor de conduită etică și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</w:tr>
      <w:tr w:rsidR="00881421">
        <w:trPr>
          <w:trHeight w:val="310"/>
        </w:trPr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profesională</w:t>
            </w: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</w:tr>
      <w:tr w:rsidR="00881421">
        <w:trPr>
          <w:trHeight w:val="241"/>
        </w:trPr>
        <w:tc>
          <w:tcPr>
            <w:tcW w:w="7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spacing w:line="24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2.Implementarea la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nivelu</w:t>
            </w:r>
            <w:r w:rsidR="00F46033">
              <w:rPr>
                <w:rFonts w:eastAsia="Times New Roman"/>
                <w:sz w:val="24"/>
                <w:szCs w:val="24"/>
              </w:rPr>
              <w:t>l</w:t>
            </w:r>
            <w:proofErr w:type="spellEnd"/>
            <w:r w:rsidR="00F46033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="00F46033">
              <w:rPr>
                <w:rFonts w:eastAsia="Times New Roman"/>
                <w:sz w:val="24"/>
                <w:szCs w:val="24"/>
              </w:rPr>
              <w:t>instituției</w:t>
            </w:r>
            <w:proofErr w:type="spellEnd"/>
            <w:r w:rsidR="00F46033">
              <w:rPr>
                <w:rFonts w:eastAsia="Times New Roman"/>
                <w:sz w:val="24"/>
                <w:szCs w:val="24"/>
              </w:rPr>
              <w:t xml:space="preserve"> a </w:t>
            </w:r>
            <w:proofErr w:type="spellStart"/>
            <w:r w:rsidR="00F46033">
              <w:rPr>
                <w:rFonts w:eastAsia="Times New Roman"/>
                <w:sz w:val="24"/>
                <w:szCs w:val="24"/>
              </w:rPr>
              <w:t>Proceduri</w:t>
            </w:r>
            <w:proofErr w:type="spellEnd"/>
            <w:r w:rsidR="00F46033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="00F46033">
              <w:rPr>
                <w:rFonts w:eastAsia="Times New Roman"/>
                <w:sz w:val="24"/>
                <w:szCs w:val="24"/>
              </w:rPr>
              <w:t>operationale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F46033">
              <w:rPr>
                <w:rFonts w:eastAsia="Times New Roman"/>
                <w:sz w:val="24"/>
                <w:szCs w:val="24"/>
              </w:rPr>
              <w:t>–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Semnalarea</w:t>
            </w:r>
            <w:proofErr w:type="spellEnd"/>
            <w:r w:rsidR="00F46033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46033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neregularitatilor</w:t>
            </w:r>
            <w:proofErr w:type="spellEnd"/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spacing w:line="24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Permanent</w:t>
            </w:r>
          </w:p>
        </w:tc>
      </w:tr>
      <w:tr w:rsidR="00881421">
        <w:trPr>
          <w:trHeight w:val="303"/>
        </w:trPr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 w:rsidP="00F46033">
            <w:pPr>
              <w:rPr>
                <w:sz w:val="20"/>
                <w:szCs w:val="20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</w:tr>
      <w:tr w:rsidR="00881421">
        <w:trPr>
          <w:trHeight w:val="232"/>
        </w:trPr>
        <w:tc>
          <w:tcPr>
            <w:tcW w:w="7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3.Elaborarea de chestionare aferente măsurilor preventive așa cum sunt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Aleator/Sondaj</w:t>
            </w:r>
          </w:p>
        </w:tc>
      </w:tr>
      <w:tr w:rsidR="00881421">
        <w:trPr>
          <w:trHeight w:val="276"/>
        </w:trPr>
        <w:tc>
          <w:tcPr>
            <w:tcW w:w="7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ele prevăzute în cadrul Anexei nr. 3 la HG nr.583/2016, respective HG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</w:tr>
      <w:tr w:rsidR="00881421">
        <w:trPr>
          <w:trHeight w:val="276"/>
        </w:trPr>
        <w:tc>
          <w:tcPr>
            <w:tcW w:w="7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nr.1269/2021 privind Codul etic deontologic de conduit, consilierul etic,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</w:tr>
      <w:tr w:rsidR="00881421">
        <w:trPr>
          <w:trHeight w:val="276"/>
        </w:trPr>
        <w:tc>
          <w:tcPr>
            <w:tcW w:w="7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conflictul de interese, interdicții/incompatibilități, declararea averilor,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</w:tr>
      <w:tr w:rsidR="00881421">
        <w:trPr>
          <w:trHeight w:val="310"/>
        </w:trPr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adresate tuturor salariaților instituției.</w:t>
            </w: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</w:tr>
      <w:tr w:rsidR="00881421">
        <w:trPr>
          <w:trHeight w:val="232"/>
        </w:trPr>
        <w:tc>
          <w:tcPr>
            <w:tcW w:w="7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4.Aplicarea de sancțiuni disciplinare pentru încălcarea normelor de etică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81421" w:rsidRDefault="00281A85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Nu este cazul</w:t>
            </w:r>
          </w:p>
        </w:tc>
      </w:tr>
      <w:tr w:rsidR="00881421">
        <w:trPr>
          <w:trHeight w:val="276"/>
        </w:trPr>
        <w:tc>
          <w:tcPr>
            <w:tcW w:w="7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și de conduită anticorupție, la toate nivelele ierarhice și pentru toate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</w:tr>
      <w:tr w:rsidR="00881421">
        <w:trPr>
          <w:trHeight w:val="310"/>
        </w:trPr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281A8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categoriile de personal, ca măsură coercitivă</w:t>
            </w: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81421" w:rsidRDefault="00881421">
            <w:pPr>
              <w:rPr>
                <w:sz w:val="24"/>
                <w:szCs w:val="24"/>
              </w:rPr>
            </w:pPr>
          </w:p>
        </w:tc>
      </w:tr>
    </w:tbl>
    <w:p w:rsidR="0018176F" w:rsidRDefault="0018176F">
      <w:pPr>
        <w:spacing w:line="1" w:lineRule="exact"/>
        <w:rPr>
          <w:sz w:val="20"/>
          <w:szCs w:val="20"/>
        </w:rPr>
      </w:pPr>
    </w:p>
    <w:p w:rsidR="0018176F" w:rsidRPr="0018176F" w:rsidRDefault="0018176F" w:rsidP="0018176F">
      <w:pPr>
        <w:rPr>
          <w:sz w:val="20"/>
          <w:szCs w:val="20"/>
        </w:rPr>
      </w:pPr>
    </w:p>
    <w:p w:rsidR="0018176F" w:rsidRPr="0018176F" w:rsidRDefault="0018176F" w:rsidP="0018176F">
      <w:pPr>
        <w:rPr>
          <w:sz w:val="20"/>
          <w:szCs w:val="20"/>
        </w:rPr>
      </w:pPr>
    </w:p>
    <w:p w:rsidR="0018176F" w:rsidRPr="0018176F" w:rsidRDefault="0018176F" w:rsidP="0018176F">
      <w:pPr>
        <w:rPr>
          <w:sz w:val="20"/>
          <w:szCs w:val="20"/>
        </w:rPr>
      </w:pPr>
    </w:p>
    <w:p w:rsidR="0018176F" w:rsidRPr="0018176F" w:rsidRDefault="0018176F" w:rsidP="0018176F">
      <w:pPr>
        <w:rPr>
          <w:sz w:val="20"/>
          <w:szCs w:val="20"/>
        </w:rPr>
      </w:pPr>
    </w:p>
    <w:p w:rsidR="0018176F" w:rsidRPr="0018176F" w:rsidRDefault="0018176F" w:rsidP="0018176F">
      <w:pPr>
        <w:rPr>
          <w:sz w:val="20"/>
          <w:szCs w:val="20"/>
        </w:rPr>
      </w:pPr>
    </w:p>
    <w:p w:rsidR="0018176F" w:rsidRDefault="0018176F" w:rsidP="0018176F">
      <w:pPr>
        <w:rPr>
          <w:sz w:val="20"/>
          <w:szCs w:val="20"/>
        </w:rPr>
      </w:pPr>
    </w:p>
    <w:p w:rsidR="0018176F" w:rsidRDefault="0018176F" w:rsidP="0018176F">
      <w:pPr>
        <w:rPr>
          <w:sz w:val="20"/>
          <w:szCs w:val="20"/>
        </w:rPr>
      </w:pPr>
    </w:p>
    <w:p w:rsidR="0018176F" w:rsidRDefault="0018176F" w:rsidP="0018176F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Intocmit</w:t>
      </w:r>
      <w:proofErr w:type="spellEnd"/>
      <w:r>
        <w:rPr>
          <w:sz w:val="20"/>
          <w:szCs w:val="20"/>
        </w:rPr>
        <w:t xml:space="preserve">, </w:t>
      </w:r>
    </w:p>
    <w:p w:rsidR="0018176F" w:rsidRDefault="0018176F" w:rsidP="0018176F">
      <w:pPr>
        <w:rPr>
          <w:sz w:val="20"/>
          <w:szCs w:val="20"/>
        </w:rPr>
      </w:pPr>
    </w:p>
    <w:p w:rsidR="0018176F" w:rsidRDefault="0018176F" w:rsidP="0018176F">
      <w:pPr>
        <w:tabs>
          <w:tab w:val="left" w:pos="6135"/>
        </w:tabs>
        <w:rPr>
          <w:sz w:val="20"/>
          <w:szCs w:val="20"/>
        </w:rPr>
      </w:pP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Responsabil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implementarea</w:t>
      </w:r>
      <w:proofErr w:type="spellEnd"/>
    </w:p>
    <w:p w:rsidR="00B25DAE" w:rsidRDefault="0018176F" w:rsidP="0018176F">
      <w:pPr>
        <w:tabs>
          <w:tab w:val="left" w:pos="613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Metodologiei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evaluare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incidentelor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integritate</w:t>
      </w:r>
      <w:proofErr w:type="spellEnd"/>
    </w:p>
    <w:p w:rsidR="00B25DAE" w:rsidRDefault="00B25DAE" w:rsidP="00B25DAE">
      <w:pPr>
        <w:rPr>
          <w:sz w:val="20"/>
          <w:szCs w:val="20"/>
        </w:rPr>
      </w:pPr>
    </w:p>
    <w:p w:rsidR="00881421" w:rsidRPr="00B25DAE" w:rsidRDefault="00B25DAE" w:rsidP="00B25DAE">
      <w:pPr>
        <w:jc w:val="center"/>
        <w:rPr>
          <w:sz w:val="20"/>
          <w:szCs w:val="20"/>
        </w:rPr>
      </w:pPr>
      <w:r>
        <w:rPr>
          <w:sz w:val="20"/>
          <w:szCs w:val="20"/>
        </w:rPr>
        <w:t>Prof. STOICA LOREDANA</w:t>
      </w:r>
    </w:p>
    <w:sectPr w:rsidR="00881421" w:rsidRPr="00B25DAE">
      <w:pgSz w:w="15840" w:h="12240" w:orient="landscape"/>
      <w:pgMar w:top="811" w:right="1440" w:bottom="1440" w:left="740" w:header="0" w:footer="0" w:gutter="0"/>
      <w:cols w:space="720" w:equalWidth="0">
        <w:col w:w="136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421"/>
    <w:rsid w:val="0018176F"/>
    <w:rsid w:val="00281A85"/>
    <w:rsid w:val="0036478C"/>
    <w:rsid w:val="00881421"/>
    <w:rsid w:val="00B25DAE"/>
    <w:rsid w:val="00F06C41"/>
    <w:rsid w:val="00F4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X</cp:lastModifiedBy>
  <cp:revision>10</cp:revision>
  <cp:lastPrinted>2023-07-25T07:22:00Z</cp:lastPrinted>
  <dcterms:created xsi:type="dcterms:W3CDTF">2023-07-09T19:33:00Z</dcterms:created>
  <dcterms:modified xsi:type="dcterms:W3CDTF">2023-07-25T07:26:00Z</dcterms:modified>
</cp:coreProperties>
</file>