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</w:p>
    <w:p w:rsidR="00003058" w:rsidRDefault="00003058" w:rsidP="00003058">
      <w:pPr>
        <w:spacing w:line="241" w:lineRule="auto"/>
        <w:ind w:right="700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  <w:r>
        <w:rPr>
          <w:noProof/>
        </w:rPr>
        <w:drawing>
          <wp:inline distT="0" distB="0" distL="0" distR="0" wp14:anchorId="056ACBA6" wp14:editId="6D136330">
            <wp:extent cx="1036320" cy="8763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</w:p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</w:p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</w:p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</w:p>
    <w:p w:rsidR="002420E6" w:rsidRDefault="009E2B1D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  <w:r>
        <w:rPr>
          <w:rFonts w:ascii="Cambria" w:eastAsia="Cambria" w:hAnsi="Cambria" w:cs="Cambria"/>
          <w:b/>
          <w:bCs/>
          <w:color w:val="050505"/>
          <w:sz w:val="23"/>
          <w:szCs w:val="23"/>
        </w:rPr>
        <w:t>DECLARATIA DIRECTORULUI PENT</w:t>
      </w:r>
      <w:r w:rsidR="00003058">
        <w:rPr>
          <w:rFonts w:ascii="Cambria" w:eastAsia="Cambria" w:hAnsi="Cambria" w:cs="Cambria"/>
          <w:b/>
          <w:bCs/>
          <w:color w:val="050505"/>
          <w:sz w:val="23"/>
          <w:szCs w:val="23"/>
        </w:rPr>
        <w:t>RU INCEPEREA ANULUI SCOLAR LA 13 SEPTEMBRIE 2021</w:t>
      </w:r>
    </w:p>
    <w:p w:rsidR="00003058" w:rsidRDefault="00003058">
      <w:pPr>
        <w:spacing w:line="241" w:lineRule="auto"/>
        <w:ind w:left="1420" w:right="700"/>
        <w:jc w:val="center"/>
        <w:rPr>
          <w:rFonts w:ascii="Cambria" w:eastAsia="Cambria" w:hAnsi="Cambria" w:cs="Cambria"/>
          <w:b/>
          <w:bCs/>
          <w:color w:val="050505"/>
          <w:sz w:val="23"/>
          <w:szCs w:val="23"/>
        </w:rPr>
      </w:pPr>
      <w:bookmarkStart w:id="0" w:name="_GoBack"/>
      <w:bookmarkEnd w:id="0"/>
    </w:p>
    <w:p w:rsidR="00003058" w:rsidRDefault="00003058">
      <w:pPr>
        <w:spacing w:line="241" w:lineRule="auto"/>
        <w:ind w:left="1420" w:right="700"/>
        <w:jc w:val="center"/>
        <w:rPr>
          <w:sz w:val="20"/>
          <w:szCs w:val="20"/>
        </w:rPr>
      </w:pPr>
    </w:p>
    <w:p w:rsidR="002420E6" w:rsidRDefault="002420E6">
      <w:pPr>
        <w:spacing w:line="268" w:lineRule="exact"/>
        <w:rPr>
          <w:sz w:val="24"/>
          <w:szCs w:val="24"/>
        </w:rPr>
      </w:pPr>
    </w:p>
    <w:p w:rsidR="002420E6" w:rsidRDefault="00003058">
      <w:pPr>
        <w:numPr>
          <w:ilvl w:val="0"/>
          <w:numId w:val="1"/>
        </w:numPr>
        <w:tabs>
          <w:tab w:val="left" w:pos="229"/>
        </w:tabs>
        <w:spacing w:line="239" w:lineRule="auto"/>
        <w:ind w:left="4" w:right="16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 xml:space="preserve">Propunerea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Scolii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Gimnaziale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50505"/>
          <w:sz w:val="23"/>
          <w:szCs w:val="23"/>
        </w:rPr>
        <w:t>Voineasa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r>
        <w:rPr>
          <w:rFonts w:ascii="Cambria" w:eastAsia="Cambria" w:hAnsi="Cambria" w:cs="Cambria"/>
          <w:color w:val="050505"/>
          <w:sz w:val="23"/>
          <w:szCs w:val="23"/>
        </w:rPr>
        <w:t>,inclusive</w:t>
      </w:r>
      <w:proofErr w:type="gramEnd"/>
      <w:r>
        <w:rPr>
          <w:rFonts w:ascii="Cambria" w:eastAsia="Cambria" w:hAnsi="Cambria" w:cs="Cambria"/>
          <w:color w:val="050505"/>
          <w:sz w:val="23"/>
          <w:szCs w:val="23"/>
        </w:rPr>
        <w:t xml:space="preserve"> a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structurii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sala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GPN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Voineasa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,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pentru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inceperea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noului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an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scolar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este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scenariul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verde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(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p</w:t>
      </w:r>
      <w:r>
        <w:rPr>
          <w:rFonts w:ascii="Cambria" w:eastAsia="Cambria" w:hAnsi="Cambria" w:cs="Cambria"/>
          <w:color w:val="050505"/>
          <w:sz w:val="23"/>
          <w:szCs w:val="23"/>
        </w:rPr>
        <w:t>rezenta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fizica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la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scoala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pentru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toate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clasele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grupele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>,</w:t>
      </w:r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respectand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distantarea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>).</w:t>
      </w:r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</w:p>
    <w:p w:rsidR="002420E6" w:rsidRDefault="002420E6">
      <w:pPr>
        <w:spacing w:line="12" w:lineRule="exact"/>
        <w:rPr>
          <w:rFonts w:ascii="Cambria" w:eastAsia="Cambria" w:hAnsi="Cambria" w:cs="Cambria"/>
          <w:color w:val="050505"/>
          <w:sz w:val="23"/>
          <w:szCs w:val="23"/>
        </w:rPr>
      </w:pPr>
    </w:p>
    <w:p w:rsidR="002420E6" w:rsidRDefault="009E2B1D">
      <w:pPr>
        <w:numPr>
          <w:ilvl w:val="0"/>
          <w:numId w:val="1"/>
        </w:numPr>
        <w:tabs>
          <w:tab w:val="left" w:pos="229"/>
        </w:tabs>
        <w:ind w:left="4" w:right="22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 xml:space="preserve">Au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fost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stabilite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si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semnalizate locurile de joaca in pauze </w:t>
      </w:r>
      <w:r>
        <w:rPr>
          <w:rFonts w:ascii="Cambria" w:eastAsia="Cambria" w:hAnsi="Cambria" w:cs="Cambria"/>
          <w:color w:val="050505"/>
          <w:sz w:val="23"/>
          <w:szCs w:val="23"/>
        </w:rPr>
        <w:t xml:space="preserve">pentru toti elevii scolii </w:t>
      </w:r>
    </w:p>
    <w:p w:rsidR="002420E6" w:rsidRDefault="009E2B1D">
      <w:pPr>
        <w:numPr>
          <w:ilvl w:val="0"/>
          <w:numId w:val="1"/>
        </w:numPr>
        <w:tabs>
          <w:tab w:val="left" w:pos="224"/>
        </w:tabs>
        <w:ind w:left="224" w:hanging="22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Au fost stabilite circuitele de intrare si iesire din scoala cu respectarea distantarii</w:t>
      </w:r>
    </w:p>
    <w:p w:rsidR="002420E6" w:rsidRDefault="002420E6">
      <w:pPr>
        <w:spacing w:line="1" w:lineRule="exact"/>
        <w:rPr>
          <w:rFonts w:ascii="Cambria" w:eastAsia="Cambria" w:hAnsi="Cambria" w:cs="Cambria"/>
          <w:color w:val="050505"/>
          <w:sz w:val="23"/>
          <w:szCs w:val="23"/>
        </w:rPr>
      </w:pPr>
    </w:p>
    <w:p w:rsidR="002420E6" w:rsidRDefault="009E2B1D">
      <w:pPr>
        <w:numPr>
          <w:ilvl w:val="0"/>
          <w:numId w:val="1"/>
        </w:numPr>
        <w:tabs>
          <w:tab w:val="left" w:pos="229"/>
        </w:tabs>
        <w:spacing w:line="239" w:lineRule="auto"/>
        <w:ind w:left="4" w:right="10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S-a realizat afisajul cu toate regulile pe care</w:t>
      </w:r>
      <w:r>
        <w:rPr>
          <w:rFonts w:ascii="Cambria" w:eastAsia="Cambria" w:hAnsi="Cambria" w:cs="Cambria"/>
          <w:color w:val="050505"/>
          <w:sz w:val="23"/>
          <w:szCs w:val="23"/>
        </w:rPr>
        <w:t xml:space="preserve"> trebuie sa le respecte elevii pe toata perioada petrecuta in spatiul scolar</w:t>
      </w:r>
    </w:p>
    <w:p w:rsidR="002420E6" w:rsidRDefault="009E2B1D">
      <w:pPr>
        <w:numPr>
          <w:ilvl w:val="0"/>
          <w:numId w:val="1"/>
        </w:numPr>
        <w:tabs>
          <w:tab w:val="left" w:pos="229"/>
        </w:tabs>
        <w:ind w:left="4" w:right="34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A fost realizat planul de curatenie si dezinfectie cu operatiuni si sarcini clare pentru cei implicati</w:t>
      </w:r>
    </w:p>
    <w:p w:rsidR="002420E6" w:rsidRDefault="002420E6">
      <w:pPr>
        <w:spacing w:line="3" w:lineRule="exact"/>
        <w:rPr>
          <w:rFonts w:ascii="Cambria" w:eastAsia="Cambria" w:hAnsi="Cambria" w:cs="Cambria"/>
          <w:color w:val="050505"/>
          <w:sz w:val="23"/>
          <w:szCs w:val="23"/>
        </w:rPr>
      </w:pPr>
    </w:p>
    <w:p w:rsidR="002420E6" w:rsidRDefault="009E2B1D">
      <w:pPr>
        <w:numPr>
          <w:ilvl w:val="0"/>
          <w:numId w:val="1"/>
        </w:numPr>
        <w:tabs>
          <w:tab w:val="left" w:pos="356"/>
        </w:tabs>
        <w:ind w:left="4" w:right="52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 xml:space="preserve">S-a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facut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analiza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programului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>, statiilor si numarului de el</w:t>
      </w:r>
      <w:r>
        <w:rPr>
          <w:rFonts w:ascii="Cambria" w:eastAsia="Cambria" w:hAnsi="Cambria" w:cs="Cambria"/>
          <w:color w:val="050505"/>
          <w:sz w:val="23"/>
          <w:szCs w:val="23"/>
        </w:rPr>
        <w:t xml:space="preserve">evi de la microbuzul scolar astfel incat la o cursa </w:t>
      </w:r>
      <w:proofErr w:type="gramStart"/>
      <w:r>
        <w:rPr>
          <w:rFonts w:ascii="Cambria" w:eastAsia="Cambria" w:hAnsi="Cambria" w:cs="Cambria"/>
          <w:color w:val="050505"/>
          <w:sz w:val="23"/>
          <w:szCs w:val="23"/>
        </w:rPr>
        <w:t>sa</w:t>
      </w:r>
      <w:proofErr w:type="gramEnd"/>
      <w:r>
        <w:rPr>
          <w:rFonts w:ascii="Cambria" w:eastAsia="Cambria" w:hAnsi="Cambria" w:cs="Cambria"/>
          <w:color w:val="050505"/>
          <w:sz w:val="23"/>
          <w:szCs w:val="23"/>
        </w:rPr>
        <w:t xml:space="preserve"> nu fie mai mult de 9-10 elevi.</w:t>
      </w:r>
    </w:p>
    <w:p w:rsidR="002420E6" w:rsidRDefault="009E2B1D">
      <w:pPr>
        <w:numPr>
          <w:ilvl w:val="0"/>
          <w:numId w:val="1"/>
        </w:numPr>
        <w:tabs>
          <w:tab w:val="left" w:pos="344"/>
        </w:tabs>
        <w:ind w:left="344" w:hanging="34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S-au asigurat toate materialele mecesare de curatenie si dezinfectie pentru semestrul I</w:t>
      </w:r>
    </w:p>
    <w:p w:rsidR="002420E6" w:rsidRDefault="009E2B1D">
      <w:pPr>
        <w:numPr>
          <w:ilvl w:val="0"/>
          <w:numId w:val="1"/>
        </w:numPr>
        <w:tabs>
          <w:tab w:val="left" w:pos="356"/>
        </w:tabs>
        <w:ind w:left="4" w:right="80" w:hanging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 xml:space="preserve">Cadrele didactice, personalul didactic auxiliar si personalul nedidactic, au fost </w:t>
      </w:r>
      <w:r>
        <w:rPr>
          <w:rFonts w:ascii="Cambria" w:eastAsia="Cambria" w:hAnsi="Cambria" w:cs="Cambria"/>
          <w:color w:val="050505"/>
          <w:sz w:val="23"/>
          <w:szCs w:val="23"/>
        </w:rPr>
        <w:t>informate aupra sarcinilor specifice.</w:t>
      </w:r>
    </w:p>
    <w:p w:rsidR="002420E6" w:rsidRDefault="009E2B1D">
      <w:pPr>
        <w:spacing w:line="239" w:lineRule="auto"/>
        <w:ind w:left="4"/>
        <w:jc w:val="both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Va asigur, ca inainte de tot, principala grija a mea si a personalului scolii este ca prescolarii si elevii sa vina in siguranta la scoala, sa fie in siguranta la scoala si pe acest fond sa participe la un demers didac</w:t>
      </w:r>
      <w:r>
        <w:rPr>
          <w:rFonts w:ascii="Cambria" w:eastAsia="Cambria" w:hAnsi="Cambria" w:cs="Cambria"/>
          <w:color w:val="050505"/>
          <w:sz w:val="23"/>
          <w:szCs w:val="23"/>
        </w:rPr>
        <w:t>tic eficient atat in invatarea fata in fata dar si in cea on-line.</w:t>
      </w:r>
    </w:p>
    <w:p w:rsidR="002420E6" w:rsidRDefault="002420E6">
      <w:pPr>
        <w:spacing w:line="3" w:lineRule="exact"/>
        <w:rPr>
          <w:rFonts w:ascii="Cambria" w:eastAsia="Cambria" w:hAnsi="Cambria" w:cs="Cambria"/>
          <w:color w:val="050505"/>
          <w:sz w:val="23"/>
          <w:szCs w:val="23"/>
        </w:rPr>
      </w:pPr>
    </w:p>
    <w:p w:rsidR="002420E6" w:rsidRDefault="009E2B1D">
      <w:pPr>
        <w:ind w:left="4"/>
        <w:rPr>
          <w:rFonts w:ascii="Cambria" w:eastAsia="Cambria" w:hAnsi="Cambria" w:cs="Cambria"/>
          <w:color w:val="050505"/>
          <w:sz w:val="23"/>
          <w:szCs w:val="23"/>
        </w:rPr>
      </w:pPr>
      <w:r>
        <w:rPr>
          <w:rFonts w:ascii="Cambria" w:eastAsia="Cambria" w:hAnsi="Cambria" w:cs="Cambria"/>
          <w:color w:val="050505"/>
          <w:sz w:val="23"/>
          <w:szCs w:val="23"/>
        </w:rPr>
        <w:t>Imi asum tot ceea ce am scris si va rog sa aveti incredere ca va fi bine!</w:t>
      </w:r>
    </w:p>
    <w:p w:rsidR="002420E6" w:rsidRDefault="002420E6">
      <w:pPr>
        <w:spacing w:line="200" w:lineRule="exact"/>
        <w:rPr>
          <w:sz w:val="24"/>
          <w:szCs w:val="24"/>
        </w:rPr>
      </w:pPr>
    </w:p>
    <w:p w:rsidR="002420E6" w:rsidRDefault="002420E6">
      <w:pPr>
        <w:spacing w:line="200" w:lineRule="exact"/>
        <w:rPr>
          <w:sz w:val="24"/>
          <w:szCs w:val="24"/>
        </w:rPr>
      </w:pPr>
    </w:p>
    <w:p w:rsidR="002420E6" w:rsidRDefault="002420E6">
      <w:pPr>
        <w:spacing w:line="200" w:lineRule="exact"/>
        <w:rPr>
          <w:sz w:val="24"/>
          <w:szCs w:val="24"/>
        </w:rPr>
      </w:pPr>
    </w:p>
    <w:p w:rsidR="002420E6" w:rsidRDefault="002420E6">
      <w:pPr>
        <w:spacing w:line="200" w:lineRule="exact"/>
        <w:rPr>
          <w:sz w:val="24"/>
          <w:szCs w:val="24"/>
        </w:rPr>
      </w:pPr>
    </w:p>
    <w:p w:rsidR="002420E6" w:rsidRDefault="002420E6">
      <w:pPr>
        <w:spacing w:line="279" w:lineRule="exact"/>
        <w:rPr>
          <w:sz w:val="24"/>
          <w:szCs w:val="24"/>
        </w:rPr>
      </w:pPr>
    </w:p>
    <w:p w:rsidR="002420E6" w:rsidRDefault="00003058">
      <w:pPr>
        <w:ind w:left="4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Beu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mArinela</w:t>
      </w:r>
      <w:proofErr w:type="spellEnd"/>
      <w:r>
        <w:rPr>
          <w:rFonts w:ascii="Cambria" w:eastAsia="Cambria" w:hAnsi="Cambria" w:cs="Cambria"/>
          <w:color w:val="050505"/>
          <w:sz w:val="23"/>
          <w:szCs w:val="23"/>
        </w:rPr>
        <w:t>-Dana</w:t>
      </w:r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- director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Scoala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 w:rsidR="009E2B1D">
        <w:rPr>
          <w:rFonts w:ascii="Cambria" w:eastAsia="Cambria" w:hAnsi="Cambria" w:cs="Cambria"/>
          <w:color w:val="050505"/>
          <w:sz w:val="23"/>
          <w:szCs w:val="23"/>
        </w:rPr>
        <w:t>Gimnaziala</w:t>
      </w:r>
      <w:proofErr w:type="spellEnd"/>
      <w:r w:rsidR="009E2B1D">
        <w:rPr>
          <w:rFonts w:ascii="Cambria" w:eastAsia="Cambria" w:hAnsi="Cambria" w:cs="Cambria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color w:val="050505"/>
          <w:sz w:val="23"/>
          <w:szCs w:val="23"/>
        </w:rPr>
        <w:t>Voineasa</w:t>
      </w:r>
      <w:proofErr w:type="spellEnd"/>
    </w:p>
    <w:sectPr w:rsidR="002420E6">
      <w:pgSz w:w="11900" w:h="16838"/>
      <w:pgMar w:top="1415" w:right="1426" w:bottom="1440" w:left="1416" w:header="0" w:footer="0" w:gutter="0"/>
      <w:cols w:space="720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2D625F76"/>
    <w:lvl w:ilvl="0" w:tplc="B90A4362">
      <w:start w:val="1"/>
      <w:numFmt w:val="decimal"/>
      <w:lvlText w:val="%1."/>
      <w:lvlJc w:val="left"/>
    </w:lvl>
    <w:lvl w:ilvl="1" w:tplc="9056BEB2">
      <w:numFmt w:val="decimal"/>
      <w:lvlText w:val=""/>
      <w:lvlJc w:val="left"/>
    </w:lvl>
    <w:lvl w:ilvl="2" w:tplc="2536F892">
      <w:numFmt w:val="decimal"/>
      <w:lvlText w:val=""/>
      <w:lvlJc w:val="left"/>
    </w:lvl>
    <w:lvl w:ilvl="3" w:tplc="C1B6EB52">
      <w:numFmt w:val="decimal"/>
      <w:lvlText w:val=""/>
      <w:lvlJc w:val="left"/>
    </w:lvl>
    <w:lvl w:ilvl="4" w:tplc="64963432">
      <w:numFmt w:val="decimal"/>
      <w:lvlText w:val=""/>
      <w:lvlJc w:val="left"/>
    </w:lvl>
    <w:lvl w:ilvl="5" w:tplc="CEB69726">
      <w:numFmt w:val="decimal"/>
      <w:lvlText w:val=""/>
      <w:lvlJc w:val="left"/>
    </w:lvl>
    <w:lvl w:ilvl="6" w:tplc="20F256AC">
      <w:numFmt w:val="decimal"/>
      <w:lvlText w:val=""/>
      <w:lvlJc w:val="left"/>
    </w:lvl>
    <w:lvl w:ilvl="7" w:tplc="79507A90">
      <w:numFmt w:val="decimal"/>
      <w:lvlText w:val=""/>
      <w:lvlJc w:val="left"/>
    </w:lvl>
    <w:lvl w:ilvl="8" w:tplc="5EFC82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E6"/>
    <w:rsid w:val="00003058"/>
    <w:rsid w:val="002420E6"/>
    <w:rsid w:val="009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2021-11-09T16:24:00Z</dcterms:created>
  <dcterms:modified xsi:type="dcterms:W3CDTF">2021-11-09T16:24:00Z</dcterms:modified>
</cp:coreProperties>
</file>